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35077F1F" w:rsidR="00E15547" w:rsidRPr="00922657" w:rsidRDefault="00121762" w:rsidP="00593800">
      <w:pPr>
        <w:pStyle w:val="ICHMHeading1"/>
        <w:spacing w:after="300"/>
        <w:jc w:val="center"/>
      </w:pPr>
      <w:r>
        <w:t xml:space="preserve">Topic 6 </w:t>
      </w:r>
      <w:r w:rsidR="00730BED">
        <w:t>W</w:t>
      </w:r>
      <w:r w:rsidR="00593800">
        <w:t>orksheet</w:t>
      </w:r>
      <w:r>
        <w:t xml:space="preserve"> 4</w:t>
      </w:r>
    </w:p>
    <w:p w14:paraId="4C751B7A" w14:textId="6A6C9263" w:rsidR="00B05747" w:rsidRDefault="00121762" w:rsidP="00730BED">
      <w:pPr>
        <w:pStyle w:val="ICHMHeading2"/>
      </w:pPr>
      <w:r>
        <w:t>R</w:t>
      </w:r>
      <w:r w:rsidR="00B928CF">
        <w:t>e</w:t>
      </w:r>
      <w:r>
        <w:t>f</w:t>
      </w:r>
      <w:r w:rsidR="00B928CF">
        <w:t>le</w:t>
      </w:r>
      <w:r>
        <w:t xml:space="preserve">ction on </w:t>
      </w:r>
      <w:r w:rsidR="00BF14DE">
        <w:t>r</w:t>
      </w:r>
      <w:r w:rsidR="00B928CF">
        <w:t>e</w:t>
      </w:r>
      <w:r>
        <w:t xml:space="preserve">search </w:t>
      </w:r>
      <w:r w:rsidR="00BF14DE">
        <w:t>p</w:t>
      </w:r>
      <w:r>
        <w:t>urposes</w:t>
      </w:r>
    </w:p>
    <w:p w14:paraId="7B30196B" w14:textId="77777777" w:rsidR="00BF14DE" w:rsidRDefault="00DF7E91" w:rsidP="00BF14DE">
      <w:pPr>
        <w:pStyle w:val="ICHMParagraph"/>
      </w:pPr>
      <w:r w:rsidRPr="00BF14DE">
        <w:t xml:space="preserve">What are the benefits to research? What can this practice teach us? How can we benefit from good research? </w:t>
      </w:r>
    </w:p>
    <w:p w14:paraId="5E6684C6" w14:textId="424B6EE8" w:rsidR="00DF7E91" w:rsidRPr="00BF14DE" w:rsidRDefault="009B3F1F" w:rsidP="00BF14DE">
      <w:pPr>
        <w:pStyle w:val="ICHMParagraph"/>
      </w:pPr>
      <w:r w:rsidRPr="009B3F1F">
        <w:t xml:space="preserve">Watch the video, </w:t>
      </w:r>
      <w:hyperlink r:id="rId10" w:history="1">
        <w:r w:rsidRPr="00297A18">
          <w:rPr>
            <w:rStyle w:val="Hyperlink"/>
            <w:i/>
            <w:iCs/>
          </w:rPr>
          <w:t>Lessons from the longest study on human development</w:t>
        </w:r>
      </w:hyperlink>
      <w:r w:rsidRPr="009B3F1F">
        <w:t xml:space="preserve">, </w:t>
      </w:r>
      <w:r w:rsidR="00DF7E91" w:rsidRPr="00BF14DE">
        <w:t xml:space="preserve">and make links between the findings and your thoughts on the value of research. Use the </w:t>
      </w:r>
      <w:r w:rsidR="000D2745">
        <w:t xml:space="preserve">following </w:t>
      </w:r>
      <w:r w:rsidR="00DF7E91" w:rsidRPr="00BF14DE">
        <w:t>question prompts in this worksheet to help you formulate your arguments.</w:t>
      </w:r>
    </w:p>
    <w:p w14:paraId="72932417" w14:textId="6BE5C158" w:rsidR="00762EEA" w:rsidRPr="00BF14DE" w:rsidRDefault="00762EEA" w:rsidP="00BF14DE">
      <w:pPr>
        <w:pStyle w:val="ICHMParagraph"/>
      </w:pPr>
      <w:r w:rsidRPr="00BF14DE">
        <w:t xml:space="preserve">Although the topic of the research </w:t>
      </w:r>
      <w:r w:rsidR="007A121C" w:rsidRPr="00BF14DE">
        <w:t>i</w:t>
      </w:r>
      <w:r w:rsidRPr="00BF14DE">
        <w:t>n this talk may not be relevant to what you are studying on this course, listen carefully to what the speaker is saying about research.</w:t>
      </w:r>
      <w:r w:rsidR="007A121C" w:rsidRPr="00BF14DE">
        <w:t xml:space="preserve"> Think broadly about the implications of her words on any research you will be doing as part of your study. </w:t>
      </w:r>
    </w:p>
    <w:p w14:paraId="4BF1FFB2" w14:textId="77777777" w:rsidR="00DF7E91" w:rsidRPr="00BF14DE" w:rsidRDefault="00DF7E91" w:rsidP="001A7EB4">
      <w:pPr>
        <w:pStyle w:val="ICHMBulletPoints"/>
        <w:spacing w:before="0" w:beforeAutospacing="0" w:after="100"/>
        <w:ind w:left="714" w:hanging="357"/>
      </w:pPr>
      <w:r w:rsidRPr="00BF14DE">
        <w:t xml:space="preserve">What are the benefits to research? </w:t>
      </w:r>
    </w:p>
    <w:p w14:paraId="631C9A97" w14:textId="77777777" w:rsidR="00DF7E91" w:rsidRPr="00BF14DE" w:rsidRDefault="00DF7E91" w:rsidP="001A7EB4">
      <w:pPr>
        <w:pStyle w:val="ICHMBulletPoints"/>
        <w:spacing w:before="0" w:beforeAutospacing="0" w:after="100"/>
        <w:ind w:left="714" w:hanging="357"/>
      </w:pPr>
      <w:r w:rsidRPr="00BF14DE">
        <w:t xml:space="preserve">What can this practice teach us? </w:t>
      </w:r>
    </w:p>
    <w:p w14:paraId="3E8B7DA4" w14:textId="5B638FD6" w:rsidR="00922657" w:rsidRPr="00BF14DE" w:rsidRDefault="00DF7E91" w:rsidP="001A7EB4">
      <w:pPr>
        <w:pStyle w:val="ICHMBulletPoints"/>
        <w:spacing w:before="0" w:beforeAutospacing="0" w:after="100"/>
        <w:ind w:left="714" w:hanging="357"/>
      </w:pPr>
      <w:r w:rsidRPr="00BF14DE">
        <w:t>How can we benefit from good research?</w:t>
      </w:r>
    </w:p>
    <w:p w14:paraId="0FB6B851" w14:textId="77777777" w:rsidR="007A121C" w:rsidRPr="00BF14DE" w:rsidRDefault="007A121C" w:rsidP="001A7EB4">
      <w:pPr>
        <w:pStyle w:val="ICHMBulletPoints"/>
        <w:spacing w:before="0" w:beforeAutospacing="0" w:after="100"/>
        <w:ind w:left="714" w:hanging="357"/>
      </w:pPr>
      <w:r w:rsidRPr="00BF14DE">
        <w:t>Reflective questions (feel free to add others)</w:t>
      </w:r>
    </w:p>
    <w:p w14:paraId="1591DDAF" w14:textId="7F3E2FA5" w:rsidR="00DF7E91" w:rsidRPr="00BF14DE" w:rsidRDefault="00DF7E91" w:rsidP="001A7EB4">
      <w:pPr>
        <w:pStyle w:val="ICHMBulletPoints"/>
        <w:spacing w:before="0" w:beforeAutospacing="0" w:after="100"/>
        <w:ind w:left="714" w:hanging="357"/>
      </w:pPr>
      <w:r w:rsidRPr="00BF14DE">
        <w:t xml:space="preserve">How can I </w:t>
      </w:r>
      <w:r w:rsidR="00957037" w:rsidRPr="00BF14DE">
        <w:t xml:space="preserve">be most effective </w:t>
      </w:r>
      <w:r w:rsidR="007A121C" w:rsidRPr="00BF14DE">
        <w:t>i</w:t>
      </w:r>
      <w:r w:rsidR="00957037" w:rsidRPr="00BF14DE">
        <w:t>n my research?</w:t>
      </w:r>
    </w:p>
    <w:p w14:paraId="501CCFFA" w14:textId="1E15A599" w:rsidR="00957037" w:rsidRPr="00BF14DE" w:rsidRDefault="00957037" w:rsidP="001A7EB4">
      <w:pPr>
        <w:pStyle w:val="ICHMBulletPoints"/>
        <w:spacing w:before="0" w:beforeAutospacing="0" w:after="100"/>
        <w:ind w:left="714" w:hanging="357"/>
      </w:pPr>
      <w:r w:rsidRPr="00BF14DE">
        <w:t>How can I save and store links and materials I've used before?</w:t>
      </w:r>
    </w:p>
    <w:p w14:paraId="3F7E9FB2" w14:textId="4D600121" w:rsidR="00957037" w:rsidRPr="00BF14DE" w:rsidRDefault="00957037" w:rsidP="001A7EB4">
      <w:pPr>
        <w:pStyle w:val="ICHMBulletPoints"/>
        <w:spacing w:before="0" w:beforeAutospacing="0" w:after="100"/>
        <w:ind w:left="714" w:hanging="357"/>
      </w:pPr>
      <w:r w:rsidRPr="00BF14DE">
        <w:t xml:space="preserve">How can I Incorporate my reading on one topic </w:t>
      </w:r>
      <w:r w:rsidR="00762EEA" w:rsidRPr="00BF14DE">
        <w:t>into</w:t>
      </w:r>
      <w:r w:rsidRPr="00BF14DE">
        <w:t xml:space="preserve"> another?</w:t>
      </w:r>
    </w:p>
    <w:p w14:paraId="3C6F1137" w14:textId="0EABB501" w:rsidR="00957037" w:rsidRDefault="00957037" w:rsidP="001A7EB4">
      <w:pPr>
        <w:pStyle w:val="ICHMBulletPoints"/>
        <w:spacing w:before="0" w:beforeAutospacing="0" w:after="100"/>
        <w:ind w:left="714" w:hanging="357"/>
      </w:pPr>
      <w:r w:rsidRPr="00BF14DE">
        <w:t xml:space="preserve">How can I plan my study time to allow for </w:t>
      </w:r>
      <w:r w:rsidR="00762EEA" w:rsidRPr="00BF14DE">
        <w:t>appropriate research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58BE" w14:paraId="6CF3D0EE" w14:textId="77777777" w:rsidTr="006658BE">
        <w:tc>
          <w:tcPr>
            <w:tcW w:w="9016" w:type="dxa"/>
          </w:tcPr>
          <w:p w14:paraId="70C680CF" w14:textId="77777777" w:rsidR="006658BE" w:rsidRDefault="006658BE" w:rsidP="006658BE">
            <w:pPr>
              <w:pStyle w:val="ICHMParagraph"/>
              <w:shd w:val="clear" w:color="auto" w:fill="auto"/>
            </w:pPr>
          </w:p>
          <w:p w14:paraId="43354062" w14:textId="60A338CA" w:rsidR="006658BE" w:rsidRDefault="006658BE" w:rsidP="006658BE">
            <w:pPr>
              <w:pStyle w:val="ICHMParagraph"/>
              <w:shd w:val="clear" w:color="auto" w:fill="auto"/>
            </w:pPr>
          </w:p>
        </w:tc>
      </w:tr>
    </w:tbl>
    <w:p w14:paraId="1556E0BC" w14:textId="77777777" w:rsidR="008D6E68" w:rsidRPr="00BF14DE" w:rsidRDefault="008D6E68" w:rsidP="006658BE">
      <w:pPr>
        <w:pStyle w:val="ICHMParagraph"/>
      </w:pPr>
    </w:p>
    <w:sectPr w:rsidR="008D6E68" w:rsidRPr="00BF14DE" w:rsidSect="00297CBD">
      <w:headerReference w:type="default" r:id="rId11"/>
      <w:footerReference w:type="even" r:id="rId12"/>
      <w:footerReference w:type="default" r:id="rId13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BFBA" w14:textId="77777777" w:rsidR="00254DE0" w:rsidRDefault="00254DE0" w:rsidP="00297CBD">
      <w:r>
        <w:separator/>
      </w:r>
    </w:p>
  </w:endnote>
  <w:endnote w:type="continuationSeparator" w:id="0">
    <w:p w14:paraId="47DDA83A" w14:textId="77777777" w:rsidR="00254DE0" w:rsidRDefault="00254DE0" w:rsidP="00297CBD">
      <w:r>
        <w:continuationSeparator/>
      </w:r>
    </w:p>
  </w:endnote>
  <w:endnote w:type="continuationNotice" w:id="1">
    <w:p w14:paraId="10BD6D3B" w14:textId="77777777" w:rsidR="00254DE0" w:rsidRDefault="00254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Content>
      <w:p w14:paraId="01CFBDC5" w14:textId="0BFE0BFC" w:rsidR="009E400C" w:rsidRDefault="009E400C" w:rsidP="00993180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FA35" w14:textId="77777777" w:rsidR="00254DE0" w:rsidRDefault="00254DE0" w:rsidP="00297CBD">
      <w:r>
        <w:separator/>
      </w:r>
    </w:p>
  </w:footnote>
  <w:footnote w:type="continuationSeparator" w:id="0">
    <w:p w14:paraId="71B1FB26" w14:textId="77777777" w:rsidR="00254DE0" w:rsidRDefault="00254DE0" w:rsidP="00297CBD">
      <w:r>
        <w:continuationSeparator/>
      </w:r>
    </w:p>
  </w:footnote>
  <w:footnote w:type="continuationNotice" w:id="1">
    <w:p w14:paraId="240F40FB" w14:textId="77777777" w:rsidR="00254DE0" w:rsidRDefault="00254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MDI2NzQyNrQwNTVS0lEKTi0uzszPAykwqQUAtABaCSwAAAA="/>
  </w:docVars>
  <w:rsids>
    <w:rsidRoot w:val="00297CBD"/>
    <w:rsid w:val="0009098E"/>
    <w:rsid w:val="000A5C95"/>
    <w:rsid w:val="000D2745"/>
    <w:rsid w:val="00104BC9"/>
    <w:rsid w:val="00121762"/>
    <w:rsid w:val="00153030"/>
    <w:rsid w:val="001875AA"/>
    <w:rsid w:val="001A7EB4"/>
    <w:rsid w:val="001A7F57"/>
    <w:rsid w:val="001C0EB3"/>
    <w:rsid w:val="001D3338"/>
    <w:rsid w:val="001D6F18"/>
    <w:rsid w:val="00254DE0"/>
    <w:rsid w:val="00286E80"/>
    <w:rsid w:val="00297A18"/>
    <w:rsid w:val="00297CBD"/>
    <w:rsid w:val="003A147C"/>
    <w:rsid w:val="003A1BD4"/>
    <w:rsid w:val="003C09F9"/>
    <w:rsid w:val="003C2818"/>
    <w:rsid w:val="0046342C"/>
    <w:rsid w:val="004E6086"/>
    <w:rsid w:val="00503E73"/>
    <w:rsid w:val="005411E6"/>
    <w:rsid w:val="00551A00"/>
    <w:rsid w:val="0056235C"/>
    <w:rsid w:val="00573F0C"/>
    <w:rsid w:val="00593800"/>
    <w:rsid w:val="005E0623"/>
    <w:rsid w:val="005E136B"/>
    <w:rsid w:val="005E2920"/>
    <w:rsid w:val="006658BE"/>
    <w:rsid w:val="006C1A2B"/>
    <w:rsid w:val="0070065C"/>
    <w:rsid w:val="0070146C"/>
    <w:rsid w:val="00730BED"/>
    <w:rsid w:val="00762EEA"/>
    <w:rsid w:val="007A121C"/>
    <w:rsid w:val="007C22E1"/>
    <w:rsid w:val="007C6CD5"/>
    <w:rsid w:val="0081225D"/>
    <w:rsid w:val="00833CFB"/>
    <w:rsid w:val="008D6E68"/>
    <w:rsid w:val="00922657"/>
    <w:rsid w:val="00957037"/>
    <w:rsid w:val="00993180"/>
    <w:rsid w:val="00995726"/>
    <w:rsid w:val="009B3F1F"/>
    <w:rsid w:val="009E400C"/>
    <w:rsid w:val="00A3363E"/>
    <w:rsid w:val="00AA736C"/>
    <w:rsid w:val="00AC2F44"/>
    <w:rsid w:val="00AF733C"/>
    <w:rsid w:val="00B05747"/>
    <w:rsid w:val="00B30B1C"/>
    <w:rsid w:val="00B928CF"/>
    <w:rsid w:val="00B969C1"/>
    <w:rsid w:val="00BD4D2A"/>
    <w:rsid w:val="00BF14DE"/>
    <w:rsid w:val="00C5270A"/>
    <w:rsid w:val="00CA6302"/>
    <w:rsid w:val="00CB0CC3"/>
    <w:rsid w:val="00D23CCA"/>
    <w:rsid w:val="00DE7234"/>
    <w:rsid w:val="00DF7E91"/>
    <w:rsid w:val="00E15547"/>
    <w:rsid w:val="00E30AF6"/>
    <w:rsid w:val="00EC0AEE"/>
    <w:rsid w:val="00EC16EB"/>
    <w:rsid w:val="00ED10D7"/>
    <w:rsid w:val="00F523F6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F82BF662-2762-48FB-A414-5AA665F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character" w:styleId="Hyperlink">
    <w:name w:val="Hyperlink"/>
    <w:basedOn w:val="DefaultParagraphFont"/>
    <w:uiPriority w:val="99"/>
    <w:unhideWhenUsed/>
    <w:rsid w:val="00DF7E91"/>
    <w:rPr>
      <w:color w:val="5F5F5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E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03E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03E7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A18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3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180"/>
  </w:style>
  <w:style w:type="paragraph" w:styleId="Footer">
    <w:name w:val="footer"/>
    <w:basedOn w:val="Normal"/>
    <w:link w:val="FooterChar"/>
    <w:uiPriority w:val="99"/>
    <w:semiHidden/>
    <w:unhideWhenUsed/>
    <w:rsid w:val="00993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180"/>
  </w:style>
  <w:style w:type="table" w:styleId="TableGrid">
    <w:name w:val="Table Grid"/>
    <w:basedOn w:val="TableNormal"/>
    <w:uiPriority w:val="39"/>
    <w:rsid w:val="0066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d.com/talks/helen_pearson_lessons_from_the_longest_study_on_human_develop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AFE72-8C78-4C6F-9981-CFBAD664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https://www.ted.com/talks/helen_pearson_lessons_from_the_longest_study_on_human_development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25</cp:revision>
  <dcterms:created xsi:type="dcterms:W3CDTF">2021-11-25T13:42:00Z</dcterms:created>
  <dcterms:modified xsi:type="dcterms:W3CDTF">2021-12-17T21:57:00Z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